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8C534B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B47B2F">
        <w:rPr>
          <w:rFonts w:ascii="Century Gothic" w:hAnsi="Century Gothic"/>
          <w:bCs/>
          <w:sz w:val="20"/>
          <w:szCs w:val="20"/>
        </w:rPr>
        <w:t>robót budowlanych dla zadania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</w:t>
      </w:r>
      <w:r w:rsidRPr="00B47B2F">
        <w:rPr>
          <w:rFonts w:ascii="Century Gothic" w:hAnsi="Century Gothic" w:cs="Arial"/>
          <w:sz w:val="20"/>
          <w:szCs w:val="20"/>
        </w:rPr>
        <w:t xml:space="preserve">n.: </w:t>
      </w:r>
      <w:r w:rsidR="00B47B2F" w:rsidRPr="00B47B2F">
        <w:rPr>
          <w:rFonts w:ascii="Century Gothic" w:hAnsi="Century Gothic" w:cs="Arial"/>
          <w:b/>
          <w:bCs/>
          <w:sz w:val="20"/>
        </w:rPr>
        <w:t>„</w:t>
      </w:r>
      <w:r w:rsidR="00B47B2F" w:rsidRPr="00B47B2F">
        <w:rPr>
          <w:rFonts w:ascii="Century Gothic" w:hAnsi="Century Gothic"/>
          <w:b/>
          <w:bCs/>
          <w:sz w:val="20"/>
        </w:rPr>
        <w:t xml:space="preserve">Likwidacja </w:t>
      </w:r>
      <w:proofErr w:type="spellStart"/>
      <w:r w:rsidR="00B47B2F" w:rsidRPr="00B47B2F">
        <w:rPr>
          <w:rFonts w:ascii="Century Gothic" w:hAnsi="Century Gothic"/>
          <w:b/>
          <w:bCs/>
          <w:sz w:val="20"/>
        </w:rPr>
        <w:t>wypłycenia</w:t>
      </w:r>
      <w:proofErr w:type="spellEnd"/>
      <w:r w:rsidR="00B47B2F" w:rsidRPr="00B47B2F">
        <w:rPr>
          <w:rFonts w:ascii="Century Gothic" w:hAnsi="Century Gothic"/>
          <w:b/>
          <w:bCs/>
          <w:sz w:val="20"/>
        </w:rPr>
        <w:t xml:space="preserve"> odc. gaz. DN250 Sopieszyno - Lębork na przekroczeniu rz. Gościcina m. Dąbrówka.</w:t>
      </w:r>
      <w:r w:rsidR="009A671D" w:rsidRPr="00B47B2F">
        <w:rPr>
          <w:rFonts w:ascii="Century Gothic" w:hAnsi="Century Gothic"/>
          <w:b/>
          <w:bCs/>
          <w:sz w:val="20"/>
        </w:rPr>
        <w:t>"</w:t>
      </w:r>
      <w:r w:rsidR="00BB3342" w:rsidRPr="00B47B2F">
        <w:rPr>
          <w:rFonts w:ascii="Century Gothic" w:hAnsi="Century Gothic"/>
          <w:sz w:val="20"/>
        </w:rPr>
        <w:t xml:space="preserve"> </w:t>
      </w:r>
      <w:r w:rsidR="0028703A" w:rsidRPr="00B47B2F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47B2F" w:rsidRPr="00B47B2F">
        <w:rPr>
          <w:rFonts w:ascii="Century Gothic" w:hAnsi="Century Gothic"/>
          <w:sz w:val="20"/>
        </w:rPr>
        <w:t>NP/2025/12/0937/GDA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265243E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ED21D5D" w:rsidR="000768DE" w:rsidRPr="007E5E6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0768DE" w:rsidRPr="007E5E6E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7E5E6E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7E5E6E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7E5E6E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7E5E6E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7E5E6E">
        <w:rPr>
          <w:rFonts w:ascii="Century Gothic" w:hAnsi="Century Gothic" w:cs="Century Gothic"/>
          <w:sz w:val="20"/>
          <w:szCs w:val="20"/>
        </w:rPr>
        <w:t>SWZ</w:t>
      </w:r>
      <w:r w:rsidR="006561FF" w:rsidRPr="007E5E6E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7E5E6E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/>
          <w:sz w:val="20"/>
          <w:szCs w:val="20"/>
        </w:rPr>
        <w:t>Oświadczamy</w:t>
      </w:r>
      <w:r w:rsidR="00AE7DEF" w:rsidRPr="007E5E6E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95327B" w:rsidRPr="007E5E6E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B47B2F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B47B2F">
        <w:rPr>
          <w:rFonts w:ascii="Century Gothic" w:hAnsi="Century Gothic" w:cs="Arial"/>
          <w:sz w:val="20"/>
          <w:szCs w:val="20"/>
        </w:rPr>
        <w:t>1</w:t>
      </w:r>
      <w:r w:rsidR="0095327B" w:rsidRPr="00B47B2F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7E5E6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1F177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1F1777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1F1777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9833092" w14:textId="77777777" w:rsidR="00960B20" w:rsidRPr="001F177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1F1777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1F1777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61EF7AA3" w14:textId="6591FD8D" w:rsidR="00960B20" w:rsidRPr="001F1777" w:rsidRDefault="00960B20" w:rsidP="001F17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1F1777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1F1777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03C208D1" w14:textId="67571238" w:rsidR="00526099" w:rsidRPr="007E5E6E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7E5E6E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0E5675" w:rsidRPr="007E5E6E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7E5E6E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0768DE" w:rsidRPr="007E5E6E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7E5E6E">
        <w:rPr>
          <w:rFonts w:ascii="Century Gothic" w:hAnsi="Century Gothic"/>
          <w:bCs/>
          <w:sz w:val="20"/>
          <w:szCs w:val="20"/>
        </w:rPr>
        <w:t>Oświadczamy</w:t>
      </w:r>
      <w:r w:rsidR="009F276D" w:rsidRPr="007E5E6E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7E5E6E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7E5E6E">
        <w:rPr>
          <w:rFonts w:ascii="Century Gothic" w:hAnsi="Century Gothic"/>
          <w:bCs/>
          <w:sz w:val="20"/>
        </w:rPr>
        <w:lastRenderedPageBreak/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7E5E6E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318A62ED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E5E6E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B823C6" w:rsidRPr="001F1777">
        <w:rPr>
          <w:rFonts w:ascii="Century Gothic" w:hAnsi="Century Gothic"/>
          <w:sz w:val="20"/>
          <w:szCs w:val="20"/>
        </w:rPr>
        <w:t xml:space="preserve">, w szczególności osób wskazanych w Rozdziale VII ust. 2 pkt </w:t>
      </w:r>
      <w:r w:rsidR="00B47B2F" w:rsidRPr="001F1777">
        <w:rPr>
          <w:rFonts w:ascii="Century Gothic" w:hAnsi="Century Gothic"/>
          <w:sz w:val="20"/>
          <w:szCs w:val="20"/>
        </w:rPr>
        <w:t>3</w:t>
      </w:r>
      <w:r w:rsidR="00B823C6" w:rsidRPr="001F1777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055B3E6" w14:textId="56E7F5C4" w:rsidR="00E03A67" w:rsidRPr="007E5E6E" w:rsidRDefault="00ED6AB8" w:rsidP="007E5E6E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1777">
        <w:rPr>
          <w:rFonts w:ascii="Century Gothic" w:hAnsi="Century Gothic" w:cs="Arial"/>
          <w:sz w:val="20"/>
          <w:szCs w:val="20"/>
        </w:rPr>
        <w:t xml:space="preserve">Oświadczamy, że elementy przedmiotu zamówienia </w:t>
      </w:r>
      <w:r w:rsidR="00491799" w:rsidRPr="001F1777">
        <w:rPr>
          <w:rFonts w:ascii="Century Gothic" w:hAnsi="Century Gothic" w:cs="Arial"/>
          <w:sz w:val="20"/>
          <w:szCs w:val="20"/>
        </w:rPr>
        <w:t xml:space="preserve">wymienione w rozdziale III SWZ </w:t>
      </w:r>
      <w:r w:rsidR="00491799" w:rsidRPr="001F1777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 w:rsidRPr="001F1777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 w:rsidRPr="001F1777">
        <w:rPr>
          <w:rFonts w:ascii="Century Gothic" w:hAnsi="Century Gothic" w:cs="Arial"/>
          <w:sz w:val="20"/>
          <w:szCs w:val="20"/>
        </w:rPr>
        <w:t xml:space="preserve"> </w:t>
      </w:r>
      <w:r w:rsidR="004F5D2D" w:rsidRPr="001F1777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1F1777">
        <w:rPr>
          <w:rFonts w:ascii="Century Gothic" w:eastAsia="Century Gothic" w:hAnsi="Century Gothic" w:cs="Century Gothic"/>
          <w:sz w:val="20"/>
          <w:szCs w:val="20"/>
        </w:rPr>
        <w:t xml:space="preserve">członkowskiego Unii Europejskiej lub państwa, które jest </w:t>
      </w:r>
      <w:bookmarkStart w:id="3" w:name="_Hlk198632958"/>
      <w:r w:rsidR="004F5D2D" w:rsidRPr="001F1777">
        <w:rPr>
          <w:rFonts w:ascii="Century Gothic" w:eastAsia="Century Gothic" w:hAnsi="Century Gothic" w:cs="Century Gothic"/>
          <w:sz w:val="20"/>
          <w:szCs w:val="20"/>
        </w:rPr>
        <w:t>stroną Porozumienia Światowej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Organizacji Handlu w sprawie zamówień rządowych</w:t>
      </w:r>
      <w:bookmarkEnd w:id="3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  <w:r w:rsidR="001F1777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5E6E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63B029E" w:rsidR="006D4606" w:rsidRPr="001F1777" w:rsidRDefault="00F7260C" w:rsidP="001F177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1F1777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Default="0049179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E5E6E">
      <w:rPr>
        <w:rFonts w:ascii="Century Gothic" w:hAnsi="Century Gothic"/>
        <w:sz w:val="20"/>
        <w:szCs w:val="20"/>
      </w:rPr>
      <w:t xml:space="preserve">Załącznik nr </w:t>
    </w:r>
    <w:r w:rsidR="00CB06AE" w:rsidRPr="007E5E6E">
      <w:rPr>
        <w:rFonts w:ascii="Century Gothic" w:hAnsi="Century Gothic"/>
        <w:sz w:val="20"/>
        <w:szCs w:val="20"/>
      </w:rPr>
      <w:t>3</w:t>
    </w:r>
    <w:r w:rsidRPr="007E5E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38D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777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4206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655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20D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5E6E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2E0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3AD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B2F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626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57EBC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3C19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722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11</cp:revision>
  <cp:lastPrinted>2017-04-05T10:47:00Z</cp:lastPrinted>
  <dcterms:created xsi:type="dcterms:W3CDTF">2023-05-05T05:43:00Z</dcterms:created>
  <dcterms:modified xsi:type="dcterms:W3CDTF">2025-12-19T08:46:00Z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